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F7424" w14:textId="34C78D89" w:rsidR="00524639" w:rsidRPr="00287B40" w:rsidRDefault="00287B40" w:rsidP="00287B40">
      <w:pPr>
        <w:pStyle w:val="Titre"/>
      </w:pPr>
      <w:r w:rsidRPr="00287B40">
        <w:t xml:space="preserve">Présentation du jeu </w:t>
      </w:r>
      <w:r w:rsidRPr="004F48E4">
        <w:rPr>
          <w:i/>
          <w:iCs/>
        </w:rPr>
        <w:t>Détox l’info</w:t>
      </w:r>
      <w:r w:rsidR="00E954CC">
        <w:rPr>
          <w:i/>
          <w:iCs/>
        </w:rPr>
        <w:t> !</w:t>
      </w:r>
    </w:p>
    <w:p w14:paraId="23A7543C" w14:textId="35DCC2A5" w:rsidR="001B65A8" w:rsidRDefault="00C26587" w:rsidP="00524639">
      <w:pPr>
        <w:pStyle w:val="Titre1"/>
      </w:pPr>
      <w:r>
        <w:rPr>
          <w:noProof/>
          <w:lang w:eastAsia="fr-FR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3BE82ED" wp14:editId="0EB16AC2">
                <wp:simplePos x="0" y="0"/>
                <wp:positionH relativeFrom="column">
                  <wp:posOffset>3718147</wp:posOffset>
                </wp:positionH>
                <wp:positionV relativeFrom="paragraph">
                  <wp:posOffset>525827</wp:posOffset>
                </wp:positionV>
                <wp:extent cx="360" cy="360"/>
                <wp:effectExtent l="0" t="0" r="0" b="0"/>
                <wp:wrapNone/>
                <wp:docPr id="2" name="Encre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91F4B4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Encre 2" o:spid="_x0000_s1026" type="#_x0000_t75" style="position:absolute;margin-left:291.55pt;margin-top:40.2pt;width:2.4pt;height:2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">
                <v:imagedata r:id="rId9" o:title=""/>
              </v:shape>
            </w:pict>
          </mc:Fallback>
        </mc:AlternateContent>
      </w:r>
      <w:r w:rsidR="00287B40">
        <w:rPr>
          <w:noProof/>
          <w:lang w:eastAsia="fr-FR"/>
        </w:rPr>
        <w:t>Historique</w:t>
      </w:r>
    </w:p>
    <w:p w14:paraId="4465E2E7" w14:textId="243D19BA" w:rsidR="00287B40" w:rsidRDefault="00287B40" w:rsidP="00287B40">
      <w:r>
        <w:t xml:space="preserve">Le jeu </w:t>
      </w:r>
      <w:r w:rsidRPr="004F48E4">
        <w:rPr>
          <w:i/>
          <w:iCs/>
        </w:rPr>
        <w:t>Détox l’info</w:t>
      </w:r>
      <w:r w:rsidRPr="004F48E4">
        <w:rPr>
          <w:rFonts w:ascii="Cambria" w:hAnsi="Cambria" w:cs="Cambria"/>
          <w:i/>
          <w:iCs/>
        </w:rPr>
        <w:t> </w:t>
      </w:r>
      <w:r w:rsidRPr="004F48E4">
        <w:rPr>
          <w:i/>
          <w:iCs/>
        </w:rPr>
        <w:t>!</w:t>
      </w:r>
      <w:r>
        <w:t xml:space="preserve"> est une création des BU de l’Université de Lorraine</w:t>
      </w:r>
      <w:r>
        <w:rPr>
          <w:rFonts w:ascii="Cambria" w:hAnsi="Cambria" w:cs="Cambria"/>
        </w:rPr>
        <w:t xml:space="preserve">. </w:t>
      </w:r>
      <w:r w:rsidRPr="00287B40">
        <w:t>La première version a été produite en 2024 et la version actuelle partagée ici date de 2025.</w:t>
      </w:r>
    </w:p>
    <w:p w14:paraId="40C8BF33" w14:textId="7616C8E7" w:rsidR="00287B40" w:rsidRDefault="004F0A00" w:rsidP="00287B40">
      <w:r>
        <w:t>Il</w:t>
      </w:r>
      <w:r w:rsidR="00287B40">
        <w:t xml:space="preserve"> est le fruit d’un groupe de travail de la Mission transversale «</w:t>
      </w:r>
      <w:r w:rsidR="00287B40">
        <w:rPr>
          <w:rFonts w:ascii="Cambria" w:hAnsi="Cambria" w:cs="Cambria"/>
        </w:rPr>
        <w:t> </w:t>
      </w:r>
      <w:r w:rsidR="00287B40">
        <w:t>Appui à la pédagogie</w:t>
      </w:r>
      <w:r w:rsidR="00287B40">
        <w:rPr>
          <w:rFonts w:ascii="Cambria" w:hAnsi="Cambria" w:cs="Cambria"/>
        </w:rPr>
        <w:t> </w:t>
      </w:r>
      <w:r w:rsidR="00287B40">
        <w:rPr>
          <w:rFonts w:cs="Maven Pro"/>
        </w:rPr>
        <w:t>»</w:t>
      </w:r>
      <w:r w:rsidR="00287B40">
        <w:t xml:space="preserve"> de la Direction de la Documentation avec l’appui et les conseils du pôle «</w:t>
      </w:r>
      <w:r w:rsidR="00287B40">
        <w:rPr>
          <w:rFonts w:ascii="Cambria" w:hAnsi="Cambria" w:cs="Cambria"/>
        </w:rPr>
        <w:t> </w:t>
      </w:r>
      <w:r w:rsidR="00287B40">
        <w:t>créativité</w:t>
      </w:r>
      <w:r w:rsidR="00287B40">
        <w:rPr>
          <w:rFonts w:ascii="Cambria" w:hAnsi="Cambria" w:cs="Cambria"/>
        </w:rPr>
        <w:t> </w:t>
      </w:r>
      <w:r w:rsidR="00287B40">
        <w:rPr>
          <w:rFonts w:cs="Maven Pro"/>
        </w:rPr>
        <w:t>»</w:t>
      </w:r>
      <w:r w:rsidR="00287B40">
        <w:t xml:space="preserve"> de </w:t>
      </w:r>
      <w:r w:rsidR="00526FF1">
        <w:t>la</w:t>
      </w:r>
      <w:r w:rsidR="00287B40" w:rsidRPr="00287B40">
        <w:t xml:space="preserve"> Délégation d'Accompagnement à la Créativité, l'Ingénierie et la Pédagogie</w:t>
      </w:r>
      <w:r w:rsidR="00526FF1">
        <w:t xml:space="preserve"> (DACIP)</w:t>
      </w:r>
      <w:r w:rsidR="00287B40" w:rsidRPr="00287B40">
        <w:t xml:space="preserve"> de l'Université de Lorraine</w:t>
      </w:r>
      <w:r w:rsidR="00287B40">
        <w:t>.</w:t>
      </w:r>
    </w:p>
    <w:p w14:paraId="0F2C8CF9" w14:textId="505E5468" w:rsidR="00287B40" w:rsidRDefault="00287B40" w:rsidP="00287B40">
      <w:pPr>
        <w:pStyle w:val="Titre1"/>
      </w:pPr>
      <w:r>
        <w:t>Objectif du jeu</w:t>
      </w:r>
    </w:p>
    <w:p w14:paraId="7ECF9F8B" w14:textId="62070F4F" w:rsidR="00287B40" w:rsidRDefault="00287B40" w:rsidP="00287B40">
      <w:r>
        <w:t>L’objectif pédagogique de ce jeu est d’évaluer la qualité, la fiabilité et la pertinence d’une information suivant ses caractéristiques et</w:t>
      </w:r>
      <w:r w:rsidR="002764BA">
        <w:t>/ou</w:t>
      </w:r>
      <w:r>
        <w:t xml:space="preserve"> le contexte dans lequel elle est employée. </w:t>
      </w:r>
      <w:r w:rsidR="006C7745">
        <w:t>Il s’adresse à un public de licence ou de master.</w:t>
      </w:r>
    </w:p>
    <w:p w14:paraId="68B3F79A" w14:textId="6CCFD98A" w:rsidR="00287B40" w:rsidRDefault="00287B40" w:rsidP="002764BA">
      <w:r>
        <w:t xml:space="preserve">Ce jeu a été créé afin de venir appuyer des séances de formation des BU </w:t>
      </w:r>
      <w:r w:rsidR="002764BA">
        <w:t>sur cette thématique.</w:t>
      </w:r>
      <w:r>
        <w:t xml:space="preserve"> Il peut être utilisé en introduction </w:t>
      </w:r>
      <w:r w:rsidR="002764BA">
        <w:t xml:space="preserve">d’une séance </w:t>
      </w:r>
      <w:r>
        <w:t xml:space="preserve">ou pour </w:t>
      </w:r>
      <w:r w:rsidR="002764BA">
        <w:t xml:space="preserve">la </w:t>
      </w:r>
      <w:r>
        <w:t>conclur</w:t>
      </w:r>
      <w:r w:rsidR="002764BA">
        <w:t>e</w:t>
      </w:r>
      <w:r>
        <w:t xml:space="preserve">. Le jeu n’a pas vocation à être utilisé seul, mais en complément d’une médiation par un formateur. </w:t>
      </w:r>
      <w:r w:rsidR="002764BA">
        <w:t>Un</w:t>
      </w:r>
      <w:r>
        <w:t xml:space="preserve"> temps de débriefing et d’échanges entre les joueurs et le formateur</w:t>
      </w:r>
      <w:r w:rsidR="002764BA">
        <w:t xml:space="preserve"> est indispensable.</w:t>
      </w:r>
    </w:p>
    <w:p w14:paraId="597B439C" w14:textId="74685D52" w:rsidR="006C7745" w:rsidRDefault="006C7745" w:rsidP="006C7745">
      <w:pPr>
        <w:pStyle w:val="Titre1"/>
      </w:pPr>
      <w:r>
        <w:t>Matériel</w:t>
      </w:r>
    </w:p>
    <w:p w14:paraId="62D119E2" w14:textId="1D2BA832" w:rsidR="006C7745" w:rsidRPr="006C7745" w:rsidRDefault="006C7745" w:rsidP="006C7745">
      <w:pPr>
        <w:pStyle w:val="Paragraphedeliste"/>
        <w:numPr>
          <w:ilvl w:val="0"/>
          <w:numId w:val="4"/>
        </w:numPr>
        <w:rPr>
          <w:sz w:val="24"/>
          <w:szCs w:val="24"/>
        </w:rPr>
      </w:pPr>
      <w:r w:rsidRPr="006C7745">
        <w:rPr>
          <w:sz w:val="24"/>
          <w:szCs w:val="24"/>
        </w:rPr>
        <w:t>6 cartes «</w:t>
      </w:r>
      <w:r w:rsidRPr="006C7745">
        <w:rPr>
          <w:rFonts w:ascii="Cambria" w:hAnsi="Cambria" w:cs="Cambria"/>
          <w:sz w:val="24"/>
          <w:szCs w:val="24"/>
        </w:rPr>
        <w:t> </w:t>
      </w:r>
      <w:r w:rsidRPr="006C7745">
        <w:rPr>
          <w:sz w:val="24"/>
          <w:szCs w:val="24"/>
        </w:rPr>
        <w:t>personnages</w:t>
      </w:r>
      <w:r w:rsidRPr="006C7745">
        <w:rPr>
          <w:rFonts w:ascii="Cambria" w:hAnsi="Cambria" w:cs="Cambria"/>
          <w:sz w:val="24"/>
          <w:szCs w:val="24"/>
        </w:rPr>
        <w:t> </w:t>
      </w:r>
      <w:r w:rsidRPr="006C7745">
        <w:rPr>
          <w:rFonts w:cs="Maven Pro"/>
          <w:sz w:val="24"/>
          <w:szCs w:val="24"/>
        </w:rPr>
        <w:t>»</w:t>
      </w:r>
    </w:p>
    <w:p w14:paraId="7A1E8DF4" w14:textId="6D745EB3" w:rsidR="006C7745" w:rsidRPr="006C7745" w:rsidRDefault="006C7745" w:rsidP="006C7745">
      <w:pPr>
        <w:pStyle w:val="Paragraphedeliste"/>
        <w:numPr>
          <w:ilvl w:val="0"/>
          <w:numId w:val="4"/>
        </w:numPr>
        <w:rPr>
          <w:sz w:val="24"/>
          <w:szCs w:val="24"/>
        </w:rPr>
      </w:pPr>
      <w:r w:rsidRPr="006C7745">
        <w:rPr>
          <w:sz w:val="24"/>
          <w:szCs w:val="24"/>
        </w:rPr>
        <w:t>50 cartes «</w:t>
      </w:r>
      <w:r w:rsidRPr="006C7745">
        <w:rPr>
          <w:rFonts w:ascii="Cambria" w:hAnsi="Cambria" w:cs="Cambria"/>
          <w:sz w:val="24"/>
          <w:szCs w:val="24"/>
        </w:rPr>
        <w:t> </w:t>
      </w:r>
      <w:r w:rsidRPr="006C7745">
        <w:rPr>
          <w:sz w:val="24"/>
          <w:szCs w:val="24"/>
        </w:rPr>
        <w:t>manches</w:t>
      </w:r>
      <w:r w:rsidRPr="006C7745">
        <w:rPr>
          <w:rFonts w:ascii="Cambria" w:hAnsi="Cambria" w:cs="Cambria"/>
          <w:sz w:val="24"/>
          <w:szCs w:val="24"/>
        </w:rPr>
        <w:t> </w:t>
      </w:r>
      <w:r w:rsidRPr="006C7745">
        <w:rPr>
          <w:rFonts w:cs="Maven Pro"/>
          <w:sz w:val="24"/>
          <w:szCs w:val="24"/>
        </w:rPr>
        <w:t>»</w:t>
      </w:r>
      <w:r w:rsidRPr="006C7745">
        <w:rPr>
          <w:sz w:val="24"/>
          <w:szCs w:val="24"/>
        </w:rPr>
        <w:t xml:space="preserve"> (10 par manche. A imprimer deux fois, si 5 ou 6 joueurs)</w:t>
      </w:r>
    </w:p>
    <w:p w14:paraId="3A7A5817" w14:textId="222D0BB8" w:rsidR="006C7745" w:rsidRPr="006C7745" w:rsidRDefault="006C7745" w:rsidP="006C7745">
      <w:pPr>
        <w:pStyle w:val="Paragraphedeliste"/>
        <w:numPr>
          <w:ilvl w:val="0"/>
          <w:numId w:val="4"/>
        </w:numPr>
        <w:rPr>
          <w:sz w:val="24"/>
          <w:szCs w:val="24"/>
        </w:rPr>
      </w:pPr>
      <w:r w:rsidRPr="006C7745">
        <w:rPr>
          <w:sz w:val="24"/>
          <w:szCs w:val="24"/>
        </w:rPr>
        <w:t>5 cartes «</w:t>
      </w:r>
      <w:r w:rsidRPr="006C7745">
        <w:rPr>
          <w:rFonts w:ascii="Cambria" w:hAnsi="Cambria" w:cs="Cambria"/>
          <w:sz w:val="24"/>
          <w:szCs w:val="24"/>
        </w:rPr>
        <w:t> </w:t>
      </w:r>
      <w:r w:rsidRPr="006C7745">
        <w:rPr>
          <w:sz w:val="24"/>
          <w:szCs w:val="24"/>
        </w:rPr>
        <w:t>échelles</w:t>
      </w:r>
      <w:r w:rsidRPr="006C7745">
        <w:rPr>
          <w:rFonts w:ascii="Cambria" w:hAnsi="Cambria" w:cs="Cambria"/>
          <w:sz w:val="24"/>
          <w:szCs w:val="24"/>
        </w:rPr>
        <w:t> </w:t>
      </w:r>
      <w:r w:rsidRPr="006C7745">
        <w:rPr>
          <w:rFonts w:cs="Maven Pro"/>
          <w:sz w:val="24"/>
          <w:szCs w:val="24"/>
        </w:rPr>
        <w:t>»</w:t>
      </w:r>
      <w:r w:rsidRPr="006C7745">
        <w:rPr>
          <w:sz w:val="24"/>
          <w:szCs w:val="24"/>
        </w:rPr>
        <w:t xml:space="preserve"> (1 par manche)</w:t>
      </w:r>
    </w:p>
    <w:p w14:paraId="352751C2" w14:textId="2CD4358A" w:rsidR="006C7745" w:rsidRDefault="006C7745" w:rsidP="006C7745">
      <w:pPr>
        <w:pStyle w:val="Paragraphedeliste"/>
        <w:numPr>
          <w:ilvl w:val="0"/>
          <w:numId w:val="4"/>
        </w:numPr>
        <w:rPr>
          <w:sz w:val="24"/>
          <w:szCs w:val="24"/>
        </w:rPr>
      </w:pPr>
      <w:r w:rsidRPr="006C7745">
        <w:rPr>
          <w:sz w:val="24"/>
          <w:szCs w:val="24"/>
        </w:rPr>
        <w:t>1 réglette pour poser les cartes en fonction de leurs points supposés</w:t>
      </w:r>
    </w:p>
    <w:p w14:paraId="6416C034" w14:textId="63263EED" w:rsidR="00F27763" w:rsidRDefault="00F27763" w:rsidP="006C7745">
      <w:pPr>
        <w:pStyle w:val="Paragraphedelist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Règle du jeu</w:t>
      </w:r>
    </w:p>
    <w:p w14:paraId="4D48F16C" w14:textId="65DC62EB" w:rsidR="004F0A00" w:rsidRDefault="004F0A00" w:rsidP="004F0A00">
      <w:pPr>
        <w:rPr>
          <w:szCs w:val="24"/>
        </w:rPr>
      </w:pPr>
    </w:p>
    <w:p w14:paraId="52CBB480" w14:textId="4A071476" w:rsidR="004F0A00" w:rsidRPr="004F0A00" w:rsidRDefault="004F0A00" w:rsidP="004F0A00">
      <w:pPr>
        <w:rPr>
          <w:szCs w:val="24"/>
        </w:rPr>
      </w:pPr>
      <w:r>
        <w:rPr>
          <w:szCs w:val="24"/>
        </w:rPr>
        <w:t>Les fichiers sont disponibles au format PDF, mais aussi PPTX pour pouvoir être modifiés et adaptés à d’autres contextes.</w:t>
      </w:r>
    </w:p>
    <w:p w14:paraId="154FB5B4" w14:textId="11956BCA" w:rsidR="00287B40" w:rsidRDefault="00287B40" w:rsidP="00287B40">
      <w:pPr>
        <w:pStyle w:val="Titre1"/>
      </w:pPr>
      <w:r>
        <w:t>Crédits</w:t>
      </w:r>
    </w:p>
    <w:p w14:paraId="6AAF2AD7" w14:textId="3E720153" w:rsidR="002764BA" w:rsidRDefault="002764BA" w:rsidP="00287B40">
      <w:r>
        <w:t xml:space="preserve">Ce jeu est le fruit d’un groupe de travail de la Direction composé </w:t>
      </w:r>
      <w:r w:rsidR="00526FF1">
        <w:t>de</w:t>
      </w:r>
      <w:r>
        <w:rPr>
          <w:rFonts w:ascii="Cambria" w:hAnsi="Cambria" w:cs="Cambria"/>
        </w:rPr>
        <w:t> </w:t>
      </w:r>
      <w:r>
        <w:t>:</w:t>
      </w:r>
    </w:p>
    <w:p w14:paraId="7045639C" w14:textId="2D5222EB" w:rsidR="002764BA" w:rsidRDefault="002764BA" w:rsidP="00287B40">
      <w:r>
        <w:t>-Juliette Viallon (conception et graphisme)</w:t>
      </w:r>
    </w:p>
    <w:p w14:paraId="538936BC" w14:textId="43E1F1D1" w:rsidR="002764BA" w:rsidRDefault="002764BA" w:rsidP="00287B40">
      <w:r>
        <w:t>-Isabelle Zimmermann (conception)</w:t>
      </w:r>
    </w:p>
    <w:p w14:paraId="1734D5F4" w14:textId="5AC610BE" w:rsidR="002764BA" w:rsidRDefault="002764BA" w:rsidP="00287B40">
      <w:r>
        <w:t>-Virginie Lame (conception)</w:t>
      </w:r>
    </w:p>
    <w:p w14:paraId="3643175D" w14:textId="7493C205" w:rsidR="002764BA" w:rsidRDefault="002764BA" w:rsidP="00287B40">
      <w:r>
        <w:lastRenderedPageBreak/>
        <w:t>-Jessica Rouyer (conception)</w:t>
      </w:r>
    </w:p>
    <w:p w14:paraId="63873B11" w14:textId="6081BF64" w:rsidR="002764BA" w:rsidRDefault="002764BA" w:rsidP="00287B40">
      <w:r>
        <w:t>-Emilie Leromain (conception)</w:t>
      </w:r>
    </w:p>
    <w:p w14:paraId="6C985C4E" w14:textId="2046A2A6" w:rsidR="002764BA" w:rsidRDefault="002764BA" w:rsidP="00287B40">
      <w:r>
        <w:t>-Fanny Wolfgang (graphisme)</w:t>
      </w:r>
    </w:p>
    <w:p w14:paraId="50DA6D08" w14:textId="57BC01C3" w:rsidR="00765B84" w:rsidRDefault="00765B84" w:rsidP="00287B40"/>
    <w:p w14:paraId="629C7825" w14:textId="62BA4BE2" w:rsidR="00765B84" w:rsidRDefault="00F2232D" w:rsidP="00287B40">
      <w:r>
        <w:t>Tout au long de la conception du jeu, l</w:t>
      </w:r>
      <w:r w:rsidR="00765B84">
        <w:t xml:space="preserve">’équipe a bénéficié des conseils </w:t>
      </w:r>
      <w:r w:rsidR="00E954CC">
        <w:t xml:space="preserve">avisés </w:t>
      </w:r>
      <w:r w:rsidR="00765B84">
        <w:t xml:space="preserve">et de l’appui de Quentin Schoemacker </w:t>
      </w:r>
      <w:r>
        <w:t>game designer à</w:t>
      </w:r>
      <w:r w:rsidR="00765B84">
        <w:t xml:space="preserve"> la DACIP </w:t>
      </w:r>
    </w:p>
    <w:p w14:paraId="186C27E6" w14:textId="431259AD" w:rsidR="002764BA" w:rsidRDefault="002764BA" w:rsidP="00287B40"/>
    <w:p w14:paraId="3207268D" w14:textId="16AC0FE2" w:rsidR="002764BA" w:rsidRDefault="002764BA" w:rsidP="00287B40">
      <w:r>
        <w:t>L’ensemble du matériel du jeu a été réalisé avec le logiciel Canva.</w:t>
      </w:r>
    </w:p>
    <w:p w14:paraId="6B0C3435" w14:textId="77777777" w:rsidR="002764BA" w:rsidRDefault="002764BA" w:rsidP="00287B40"/>
    <w:p w14:paraId="0D718E88" w14:textId="5D0B5FEE" w:rsidR="002764BA" w:rsidRPr="004F48E4" w:rsidRDefault="002764BA" w:rsidP="00287B40">
      <w:pPr>
        <w:rPr>
          <w:u w:val="single"/>
        </w:rPr>
      </w:pPr>
      <w:r w:rsidRPr="004F48E4">
        <w:rPr>
          <w:u w:val="single"/>
        </w:rPr>
        <w:t>Pour citer ce jeu (norme APA, 7</w:t>
      </w:r>
      <w:r w:rsidRPr="004F48E4">
        <w:rPr>
          <w:u w:val="single"/>
          <w:vertAlign w:val="superscript"/>
        </w:rPr>
        <w:t>e</w:t>
      </w:r>
      <w:r w:rsidRPr="004F48E4">
        <w:rPr>
          <w:u w:val="single"/>
        </w:rPr>
        <w:t xml:space="preserve"> éd.)</w:t>
      </w:r>
      <w:r w:rsidRPr="004F48E4">
        <w:rPr>
          <w:rFonts w:ascii="Cambria" w:hAnsi="Cambria" w:cs="Cambria"/>
          <w:u w:val="single"/>
        </w:rPr>
        <w:t> </w:t>
      </w:r>
      <w:r w:rsidRPr="004F48E4">
        <w:rPr>
          <w:u w:val="single"/>
        </w:rPr>
        <w:t>:</w:t>
      </w:r>
    </w:p>
    <w:p w14:paraId="217B2393" w14:textId="48480DE8" w:rsidR="002764BA" w:rsidRDefault="002764BA" w:rsidP="00287B40">
      <w:r>
        <w:t>Direction de la Documentation de l’Université de Lorraine (2025</w:t>
      </w:r>
      <w:r w:rsidRPr="002764BA">
        <w:t>)</w:t>
      </w:r>
      <w:r w:rsidRPr="002764BA">
        <w:rPr>
          <w:i/>
          <w:iCs/>
        </w:rPr>
        <w:t>. Détox l’info</w:t>
      </w:r>
      <w:r w:rsidRPr="002764BA">
        <w:rPr>
          <w:rFonts w:ascii="Cambria" w:hAnsi="Cambria" w:cs="Cambria"/>
          <w:i/>
          <w:iCs/>
        </w:rPr>
        <w:t> </w:t>
      </w:r>
      <w:r w:rsidRPr="002764BA">
        <w:rPr>
          <w:i/>
          <w:iCs/>
        </w:rPr>
        <w:t>!</w:t>
      </w:r>
      <w:r>
        <w:t xml:space="preserve"> [jeu]</w:t>
      </w:r>
      <w:r w:rsidR="00C77B58">
        <w:t>. Université de Lorraine.</w:t>
      </w:r>
    </w:p>
    <w:p w14:paraId="2207DCF2" w14:textId="1B9DEF79" w:rsidR="00287B40" w:rsidRDefault="00287B40" w:rsidP="00287B40">
      <w:pPr>
        <w:pStyle w:val="Titre1"/>
      </w:pPr>
      <w:r>
        <w:t>Licence</w:t>
      </w:r>
    </w:p>
    <w:p w14:paraId="14F8A836" w14:textId="767B8212" w:rsidR="00287B40" w:rsidRDefault="002764BA" w:rsidP="00287B40">
      <w:r>
        <w:t xml:space="preserve">Ce jeu est disponible sous la licence </w:t>
      </w:r>
      <w:hyperlink r:id="rId10" w:history="1">
        <w:r w:rsidRPr="002764BA">
          <w:rPr>
            <w:rStyle w:val="Lienhypertexte"/>
          </w:rPr>
          <w:t>CC BY-NC 4.0</w:t>
        </w:r>
      </w:hyperlink>
    </w:p>
    <w:p w14:paraId="235269D5" w14:textId="4FBA8F28" w:rsidR="002764BA" w:rsidRDefault="002764BA" w:rsidP="00287B40">
      <w:r>
        <w:rPr>
          <w:noProof/>
        </w:rPr>
        <w:drawing>
          <wp:inline distT="0" distB="0" distL="0" distR="0" wp14:anchorId="4312C227" wp14:editId="41AF3D17">
            <wp:extent cx="1143000" cy="400050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52403D" w14:textId="7B2F6FE3" w:rsidR="002764BA" w:rsidRPr="00287B40" w:rsidRDefault="002764BA" w:rsidP="00287B40"/>
    <w:p w14:paraId="7BD8E12B" w14:textId="4A432BD3" w:rsidR="00287B40" w:rsidRDefault="00287B40" w:rsidP="00287B40"/>
    <w:p w14:paraId="0DF52B93" w14:textId="77777777" w:rsidR="00287B40" w:rsidRDefault="00287B40" w:rsidP="00287B40"/>
    <w:sectPr w:rsidR="00287B40" w:rsidSect="00CC7FB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20" w:right="720" w:bottom="720" w:left="720" w:header="124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A459D" w14:textId="77777777" w:rsidR="00287B40" w:rsidRDefault="00287B40" w:rsidP="00DA3B0A">
      <w:pPr>
        <w:spacing w:after="0"/>
      </w:pPr>
      <w:r>
        <w:separator/>
      </w:r>
    </w:p>
  </w:endnote>
  <w:endnote w:type="continuationSeparator" w:id="0">
    <w:p w14:paraId="767B4354" w14:textId="77777777" w:rsidR="00287B40" w:rsidRDefault="00287B40" w:rsidP="00DA3B0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ven Pro">
    <w:altName w:val="Calibri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Roboto Cn">
    <w:altName w:val="Arial"/>
    <w:charset w:val="00"/>
    <w:family w:val="auto"/>
    <w:pitch w:val="variable"/>
    <w:sig w:usb0="E00002EF" w:usb1="5000205B" w:usb2="0000002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3C2CD" w14:textId="77777777" w:rsidR="004F0A00" w:rsidRDefault="004F0A0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76488734"/>
      <w:docPartObj>
        <w:docPartGallery w:val="Page Numbers (Bottom of Page)"/>
        <w:docPartUnique/>
      </w:docPartObj>
    </w:sdtPr>
    <w:sdtEndPr>
      <w:rPr>
        <w:sz w:val="22"/>
      </w:rPr>
    </w:sdtEndPr>
    <w:sdtContent>
      <w:p w14:paraId="7197DB64" w14:textId="77777777" w:rsidR="00CC7FB4" w:rsidRPr="00CC7FB4" w:rsidRDefault="00CC7FB4">
        <w:pPr>
          <w:pStyle w:val="Pieddepage"/>
          <w:jc w:val="right"/>
          <w:rPr>
            <w:sz w:val="22"/>
          </w:rPr>
        </w:pPr>
        <w:r w:rsidRPr="00CC7FB4">
          <w:rPr>
            <w:sz w:val="22"/>
          </w:rPr>
          <w:fldChar w:fldCharType="begin"/>
        </w:r>
        <w:r w:rsidRPr="00CC7FB4">
          <w:rPr>
            <w:sz w:val="22"/>
          </w:rPr>
          <w:instrText>PAGE   \* MERGEFORMAT</w:instrText>
        </w:r>
        <w:r w:rsidRPr="00CC7FB4">
          <w:rPr>
            <w:sz w:val="22"/>
          </w:rPr>
          <w:fldChar w:fldCharType="separate"/>
        </w:r>
        <w:r>
          <w:rPr>
            <w:noProof/>
            <w:sz w:val="22"/>
          </w:rPr>
          <w:t>1</w:t>
        </w:r>
        <w:r w:rsidRPr="00CC7FB4">
          <w:rPr>
            <w:sz w:val="22"/>
          </w:rPr>
          <w:fldChar w:fldCharType="end"/>
        </w:r>
      </w:p>
    </w:sdtContent>
  </w:sdt>
  <w:p w14:paraId="69C87DBE" w14:textId="2ADE2BFE" w:rsidR="00CC7FB4" w:rsidRDefault="004F0A00">
    <w:pPr>
      <w:pStyle w:val="Pieddepage"/>
    </w:pPr>
    <w:r>
      <w:t>Juin</w:t>
    </w:r>
    <w:r w:rsidR="002764BA"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614B3" w14:textId="77777777" w:rsidR="004F0A00" w:rsidRDefault="004F0A0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951D8" w14:textId="77777777" w:rsidR="00287B40" w:rsidRDefault="00287B40" w:rsidP="00DA3B0A">
      <w:pPr>
        <w:spacing w:after="0"/>
      </w:pPr>
      <w:r>
        <w:separator/>
      </w:r>
    </w:p>
  </w:footnote>
  <w:footnote w:type="continuationSeparator" w:id="0">
    <w:p w14:paraId="1467C906" w14:textId="77777777" w:rsidR="00287B40" w:rsidRDefault="00287B40" w:rsidP="00DA3B0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17773" w14:textId="77777777" w:rsidR="004F0A00" w:rsidRDefault="004F0A0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DB278" w14:textId="77777777" w:rsidR="000E6EE3" w:rsidRDefault="00804462" w:rsidP="000E6EE3">
    <w:pPr>
      <w:pStyle w:val="En-tte"/>
      <w:ind w:firstLine="0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049EF9D8" wp14:editId="61E3751C">
          <wp:simplePos x="0" y="0"/>
          <wp:positionH relativeFrom="column">
            <wp:posOffset>-192405</wp:posOffset>
          </wp:positionH>
          <wp:positionV relativeFrom="paragraph">
            <wp:posOffset>-594360</wp:posOffset>
          </wp:positionV>
          <wp:extent cx="2338705" cy="880110"/>
          <wp:effectExtent l="0" t="0" r="0" b="0"/>
          <wp:wrapTight wrapText="bothSides">
            <wp:wrapPolygon edited="0">
              <wp:start x="2287" y="4675"/>
              <wp:lineTo x="1408" y="7948"/>
              <wp:lineTo x="1056" y="10286"/>
              <wp:lineTo x="1232" y="13091"/>
              <wp:lineTo x="2287" y="15429"/>
              <wp:lineTo x="2463" y="16364"/>
              <wp:lineTo x="13020" y="16364"/>
              <wp:lineTo x="15131" y="15429"/>
              <wp:lineTo x="20585" y="13558"/>
              <wp:lineTo x="20761" y="8416"/>
              <wp:lineTo x="19354" y="7013"/>
              <wp:lineTo x="13020" y="4675"/>
              <wp:lineTo x="2287" y="4675"/>
            </wp:wrapPolygon>
          </wp:wrapTight>
          <wp:docPr id="3" name="Image 3" descr="Z:\communication\Maquettes et charte graphique\Logos des BU UL\Nouveau logo BU UL 2018\Logo BU UL 2018 - Noir sur blan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communication\Maquettes et charte graphique\Logos des BU UL\Nouveau logo BU UL 2018\Logo BU UL 2018 - Noir sur blanc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8705" cy="880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6ED95" w14:textId="77777777" w:rsidR="004F0A00" w:rsidRDefault="004F0A0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86A7A"/>
    <w:multiLevelType w:val="hybridMultilevel"/>
    <w:tmpl w:val="22DCABAA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461543E4"/>
    <w:multiLevelType w:val="hybridMultilevel"/>
    <w:tmpl w:val="FFFC15F8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B3375C"/>
    <w:multiLevelType w:val="hybridMultilevel"/>
    <w:tmpl w:val="F0381F2A"/>
    <w:lvl w:ilvl="0" w:tplc="067AF3F4">
      <w:start w:val="1"/>
      <w:numFmt w:val="bullet"/>
      <w:pStyle w:val="Paragraphedeliste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7EBF31EB"/>
    <w:multiLevelType w:val="hybridMultilevel"/>
    <w:tmpl w:val="8CD43AF4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B40"/>
    <w:rsid w:val="000267E9"/>
    <w:rsid w:val="00040D92"/>
    <w:rsid w:val="00084B59"/>
    <w:rsid w:val="000910F7"/>
    <w:rsid w:val="000C4220"/>
    <w:rsid w:val="000E6EE3"/>
    <w:rsid w:val="000F04F9"/>
    <w:rsid w:val="000F4310"/>
    <w:rsid w:val="00124877"/>
    <w:rsid w:val="0015403F"/>
    <w:rsid w:val="00167140"/>
    <w:rsid w:val="0018093D"/>
    <w:rsid w:val="001A5D6A"/>
    <w:rsid w:val="001B65A8"/>
    <w:rsid w:val="001D0B2D"/>
    <w:rsid w:val="00216927"/>
    <w:rsid w:val="0024133C"/>
    <w:rsid w:val="00262159"/>
    <w:rsid w:val="002716E5"/>
    <w:rsid w:val="002764BA"/>
    <w:rsid w:val="00287B40"/>
    <w:rsid w:val="002C4AE4"/>
    <w:rsid w:val="002F3C66"/>
    <w:rsid w:val="002F7259"/>
    <w:rsid w:val="00317E87"/>
    <w:rsid w:val="00332161"/>
    <w:rsid w:val="0039726F"/>
    <w:rsid w:val="003E12ED"/>
    <w:rsid w:val="003F0331"/>
    <w:rsid w:val="0043749A"/>
    <w:rsid w:val="004A1D23"/>
    <w:rsid w:val="004B2992"/>
    <w:rsid w:val="004B4813"/>
    <w:rsid w:val="004C2CCC"/>
    <w:rsid w:val="004C6621"/>
    <w:rsid w:val="004F0A00"/>
    <w:rsid w:val="004F424C"/>
    <w:rsid w:val="004F48E4"/>
    <w:rsid w:val="00511517"/>
    <w:rsid w:val="00524639"/>
    <w:rsid w:val="00526FF1"/>
    <w:rsid w:val="005363AB"/>
    <w:rsid w:val="0054544D"/>
    <w:rsid w:val="005464A4"/>
    <w:rsid w:val="005524C9"/>
    <w:rsid w:val="005A72FB"/>
    <w:rsid w:val="005E4794"/>
    <w:rsid w:val="00642088"/>
    <w:rsid w:val="00685357"/>
    <w:rsid w:val="006C7745"/>
    <w:rsid w:val="006D6498"/>
    <w:rsid w:val="006F4B8F"/>
    <w:rsid w:val="00713187"/>
    <w:rsid w:val="00713BD5"/>
    <w:rsid w:val="00726C49"/>
    <w:rsid w:val="00731E41"/>
    <w:rsid w:val="00765B84"/>
    <w:rsid w:val="007B1F17"/>
    <w:rsid w:val="007B7649"/>
    <w:rsid w:val="007F0B9F"/>
    <w:rsid w:val="00804462"/>
    <w:rsid w:val="00833274"/>
    <w:rsid w:val="00856A61"/>
    <w:rsid w:val="0088079F"/>
    <w:rsid w:val="00897DD4"/>
    <w:rsid w:val="008F7183"/>
    <w:rsid w:val="00910869"/>
    <w:rsid w:val="009516B2"/>
    <w:rsid w:val="00972474"/>
    <w:rsid w:val="0098230F"/>
    <w:rsid w:val="00995142"/>
    <w:rsid w:val="009B4473"/>
    <w:rsid w:val="009C3EFB"/>
    <w:rsid w:val="009E131A"/>
    <w:rsid w:val="009E1CEF"/>
    <w:rsid w:val="009F3143"/>
    <w:rsid w:val="00A04523"/>
    <w:rsid w:val="00A06074"/>
    <w:rsid w:val="00A62871"/>
    <w:rsid w:val="00A71365"/>
    <w:rsid w:val="00A76141"/>
    <w:rsid w:val="00A82081"/>
    <w:rsid w:val="00A8750A"/>
    <w:rsid w:val="00AB40E1"/>
    <w:rsid w:val="00AE165D"/>
    <w:rsid w:val="00AF0FB2"/>
    <w:rsid w:val="00B141A9"/>
    <w:rsid w:val="00B20830"/>
    <w:rsid w:val="00B43529"/>
    <w:rsid w:val="00B44F43"/>
    <w:rsid w:val="00B7144C"/>
    <w:rsid w:val="00B8021B"/>
    <w:rsid w:val="00B94AD0"/>
    <w:rsid w:val="00BC19CB"/>
    <w:rsid w:val="00BD226F"/>
    <w:rsid w:val="00C006D6"/>
    <w:rsid w:val="00C0090D"/>
    <w:rsid w:val="00C126FB"/>
    <w:rsid w:val="00C26587"/>
    <w:rsid w:val="00C343E7"/>
    <w:rsid w:val="00C724B0"/>
    <w:rsid w:val="00C77B58"/>
    <w:rsid w:val="00CC4DC1"/>
    <w:rsid w:val="00CC7FB4"/>
    <w:rsid w:val="00CD758F"/>
    <w:rsid w:val="00D21DA5"/>
    <w:rsid w:val="00D51294"/>
    <w:rsid w:val="00D81576"/>
    <w:rsid w:val="00D97677"/>
    <w:rsid w:val="00DA3B0A"/>
    <w:rsid w:val="00DC53FE"/>
    <w:rsid w:val="00DD3170"/>
    <w:rsid w:val="00E10254"/>
    <w:rsid w:val="00E810FD"/>
    <w:rsid w:val="00E86C1C"/>
    <w:rsid w:val="00E954CC"/>
    <w:rsid w:val="00EE13C1"/>
    <w:rsid w:val="00EE3BAE"/>
    <w:rsid w:val="00EF17BF"/>
    <w:rsid w:val="00EF37C7"/>
    <w:rsid w:val="00F2232D"/>
    <w:rsid w:val="00F23611"/>
    <w:rsid w:val="00F27763"/>
    <w:rsid w:val="00F345E6"/>
    <w:rsid w:val="00F67F71"/>
    <w:rsid w:val="00F73209"/>
    <w:rsid w:val="00F86EE6"/>
    <w:rsid w:val="00F979EE"/>
    <w:rsid w:val="00FC7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F31B8E8"/>
  <w15:docId w15:val="{F2CBFC11-B9A4-4A76-95FA-36D005BA9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4AD0"/>
    <w:pPr>
      <w:spacing w:after="120" w:line="240" w:lineRule="auto"/>
      <w:ind w:firstLine="567"/>
      <w:jc w:val="both"/>
    </w:pPr>
    <w:rPr>
      <w:rFonts w:ascii="Maven Pro" w:hAnsi="Maven Pro"/>
      <w:sz w:val="24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B94AD0"/>
    <w:pPr>
      <w:keepNext/>
      <w:keepLines/>
      <w:spacing w:before="480" w:after="360"/>
      <w:ind w:firstLine="1134"/>
      <w:jc w:val="left"/>
      <w:outlineLvl w:val="0"/>
    </w:pPr>
    <w:rPr>
      <w:rFonts w:ascii="Roboto Cn" w:eastAsiaTheme="majorEastAsia" w:hAnsi="Roboto Cn" w:cstheme="majorBidi"/>
      <w:b/>
      <w:bCs/>
      <w:caps/>
      <w:color w:val="595EA6"/>
      <w:sz w:val="48"/>
      <w:szCs w:val="28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B94AD0"/>
    <w:pPr>
      <w:keepNext/>
      <w:keepLines/>
      <w:spacing w:before="360" w:after="240"/>
      <w:ind w:firstLine="907"/>
      <w:outlineLvl w:val="1"/>
    </w:pPr>
    <w:rPr>
      <w:rFonts w:ascii="Roboto Cn" w:eastAsiaTheme="majorEastAsia" w:hAnsi="Roboto Cn" w:cstheme="majorBidi"/>
      <w:b/>
      <w:bCs/>
      <w:caps/>
      <w:sz w:val="36"/>
      <w:szCs w:val="26"/>
    </w:rPr>
  </w:style>
  <w:style w:type="paragraph" w:styleId="Titre3">
    <w:name w:val="heading 3"/>
    <w:basedOn w:val="Normal"/>
    <w:next w:val="Normal"/>
    <w:link w:val="Titre3Car"/>
    <w:autoRedefine/>
    <w:uiPriority w:val="9"/>
    <w:unhideWhenUsed/>
    <w:qFormat/>
    <w:rsid w:val="00B94AD0"/>
    <w:pPr>
      <w:keepNext/>
      <w:keepLines/>
      <w:spacing w:before="360" w:after="240"/>
      <w:ind w:firstLine="709"/>
      <w:outlineLvl w:val="2"/>
    </w:pPr>
    <w:rPr>
      <w:rFonts w:ascii="Roboto Cn" w:eastAsiaTheme="majorEastAsia" w:hAnsi="Roboto Cn" w:cstheme="majorBidi"/>
      <w:b/>
      <w:bCs/>
      <w:caps/>
      <w:sz w:val="28"/>
    </w:rPr>
  </w:style>
  <w:style w:type="paragraph" w:styleId="Titre4">
    <w:name w:val="heading 4"/>
    <w:basedOn w:val="Normal"/>
    <w:next w:val="Normal"/>
    <w:link w:val="Titre4Car"/>
    <w:autoRedefine/>
    <w:uiPriority w:val="9"/>
    <w:unhideWhenUsed/>
    <w:qFormat/>
    <w:rsid w:val="00B94AD0"/>
    <w:pPr>
      <w:keepNext/>
      <w:keepLines/>
      <w:spacing w:before="120"/>
      <w:outlineLvl w:val="3"/>
    </w:pPr>
    <w:rPr>
      <w:rFonts w:ascii="Roboto Cn" w:eastAsiaTheme="majorEastAsia" w:hAnsi="Roboto Cn" w:cstheme="majorBidi"/>
      <w:b/>
      <w:bCs/>
      <w:iCs/>
      <w:cap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94AD0"/>
    <w:rPr>
      <w:rFonts w:ascii="Roboto Cn" w:eastAsiaTheme="majorEastAsia" w:hAnsi="Roboto Cn" w:cstheme="majorBidi"/>
      <w:b/>
      <w:bCs/>
      <w:caps/>
      <w:color w:val="595EA6"/>
      <w:sz w:val="4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B94AD0"/>
    <w:rPr>
      <w:rFonts w:ascii="Roboto Cn" w:eastAsiaTheme="majorEastAsia" w:hAnsi="Roboto Cn" w:cstheme="majorBidi"/>
      <w:b/>
      <w:bCs/>
      <w:caps/>
      <w:sz w:val="36"/>
      <w:szCs w:val="26"/>
    </w:rPr>
  </w:style>
  <w:style w:type="table" w:styleId="Grilledutableau">
    <w:name w:val="Table Grid"/>
    <w:basedOn w:val="TableauNormal"/>
    <w:uiPriority w:val="59"/>
    <w:rsid w:val="00A761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aliases w:val="Titre du document"/>
    <w:basedOn w:val="Normal"/>
    <w:next w:val="Normal"/>
    <w:link w:val="TitreCar"/>
    <w:autoRedefine/>
    <w:uiPriority w:val="10"/>
    <w:qFormat/>
    <w:rsid w:val="00287B40"/>
    <w:pPr>
      <w:pBdr>
        <w:bottom w:val="single" w:sz="8" w:space="4" w:color="4F81BD" w:themeColor="accent1"/>
      </w:pBdr>
      <w:spacing w:after="300"/>
      <w:ind w:firstLine="0"/>
      <w:contextualSpacing/>
      <w:jc w:val="center"/>
    </w:pPr>
    <w:rPr>
      <w:rFonts w:ascii="Roboto Cn" w:eastAsiaTheme="majorEastAsia" w:hAnsi="Roboto Cn" w:cstheme="majorBidi"/>
      <w:b/>
      <w:caps/>
      <w:color w:val="000000" w:themeColor="text1"/>
      <w:spacing w:val="5"/>
      <w:kern w:val="28"/>
      <w:sz w:val="52"/>
      <w:szCs w:val="52"/>
    </w:rPr>
  </w:style>
  <w:style w:type="character" w:customStyle="1" w:styleId="TitreCar">
    <w:name w:val="Titre Car"/>
    <w:aliases w:val="Titre du document Car"/>
    <w:basedOn w:val="Policepardfaut"/>
    <w:link w:val="Titre"/>
    <w:uiPriority w:val="10"/>
    <w:rsid w:val="00287B40"/>
    <w:rPr>
      <w:rFonts w:ascii="Roboto Cn" w:eastAsiaTheme="majorEastAsia" w:hAnsi="Roboto Cn" w:cstheme="majorBidi"/>
      <w:b/>
      <w:caps/>
      <w:color w:val="000000" w:themeColor="text1"/>
      <w:spacing w:val="5"/>
      <w:kern w:val="28"/>
      <w:sz w:val="52"/>
      <w:szCs w:val="5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8079F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8079F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DA3B0A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DA3B0A"/>
  </w:style>
  <w:style w:type="paragraph" w:styleId="Pieddepage">
    <w:name w:val="footer"/>
    <w:basedOn w:val="Normal"/>
    <w:link w:val="PieddepageCar"/>
    <w:uiPriority w:val="99"/>
    <w:unhideWhenUsed/>
    <w:rsid w:val="00DA3B0A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DA3B0A"/>
  </w:style>
  <w:style w:type="paragraph" w:styleId="Sansinterligne">
    <w:name w:val="No Spacing"/>
    <w:link w:val="SansinterligneCar"/>
    <w:uiPriority w:val="1"/>
    <w:rsid w:val="00726C49"/>
    <w:pPr>
      <w:spacing w:after="0" w:line="240" w:lineRule="auto"/>
    </w:pPr>
    <w:rPr>
      <w:rFonts w:eastAsiaTheme="minorEastAsia"/>
      <w:lang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726C49"/>
    <w:rPr>
      <w:rFonts w:eastAsiaTheme="minorEastAsia"/>
      <w:lang w:eastAsia="fr-FR"/>
    </w:rPr>
  </w:style>
  <w:style w:type="character" w:styleId="Lienhypertexte">
    <w:name w:val="Hyperlink"/>
    <w:basedOn w:val="Policepardfaut"/>
    <w:uiPriority w:val="99"/>
    <w:unhideWhenUsed/>
    <w:rsid w:val="0024133C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24133C"/>
    <w:rPr>
      <w:color w:val="800080" w:themeColor="followedHyperlink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B94AD0"/>
    <w:rPr>
      <w:rFonts w:ascii="Roboto Cn" w:eastAsiaTheme="majorEastAsia" w:hAnsi="Roboto Cn" w:cstheme="majorBidi"/>
      <w:b/>
      <w:bCs/>
      <w:caps/>
      <w:sz w:val="28"/>
    </w:rPr>
  </w:style>
  <w:style w:type="character" w:customStyle="1" w:styleId="Titre4Car">
    <w:name w:val="Titre 4 Car"/>
    <w:basedOn w:val="Policepardfaut"/>
    <w:link w:val="Titre4"/>
    <w:uiPriority w:val="9"/>
    <w:rsid w:val="00B94AD0"/>
    <w:rPr>
      <w:rFonts w:ascii="Roboto Cn" w:eastAsiaTheme="majorEastAsia" w:hAnsi="Roboto Cn" w:cstheme="majorBidi"/>
      <w:b/>
      <w:bCs/>
      <w:iCs/>
      <w:caps/>
      <w:sz w:val="24"/>
    </w:rPr>
  </w:style>
  <w:style w:type="paragraph" w:styleId="Paragraphedeliste">
    <w:name w:val="List Paragraph"/>
    <w:basedOn w:val="Normal"/>
    <w:autoRedefine/>
    <w:uiPriority w:val="34"/>
    <w:qFormat/>
    <w:rsid w:val="00B94AD0"/>
    <w:pPr>
      <w:numPr>
        <w:numId w:val="3"/>
      </w:numPr>
      <w:contextualSpacing/>
    </w:pPr>
    <w:rPr>
      <w:sz w:val="22"/>
    </w:rPr>
  </w:style>
  <w:style w:type="paragraph" w:styleId="NormalWeb">
    <w:name w:val="Normal (Web)"/>
    <w:basedOn w:val="Normal"/>
    <w:uiPriority w:val="99"/>
    <w:semiHidden/>
    <w:unhideWhenUsed/>
    <w:rsid w:val="0018093D"/>
    <w:rPr>
      <w:rFonts w:ascii="Times New Roman" w:hAnsi="Times New Roman" w:cs="Times New Roman"/>
      <w:szCs w:val="24"/>
    </w:rPr>
  </w:style>
  <w:style w:type="paragraph" w:styleId="En-ttedetabledesmatires">
    <w:name w:val="TOC Heading"/>
    <w:basedOn w:val="Titre1"/>
    <w:next w:val="Normal"/>
    <w:uiPriority w:val="39"/>
    <w:unhideWhenUsed/>
    <w:rsid w:val="00524639"/>
    <w:pPr>
      <w:spacing w:after="0" w:line="276" w:lineRule="auto"/>
      <w:ind w:firstLine="0"/>
      <w:outlineLvl w:val="9"/>
    </w:pPr>
    <w:rPr>
      <w:rFonts w:asciiTheme="majorHAnsi" w:hAnsiTheme="majorHAnsi"/>
      <w:caps w:val="0"/>
      <w:color w:val="365F91" w:themeColor="accent1" w:themeShade="BF"/>
      <w:sz w:val="28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524639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524639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unhideWhenUsed/>
    <w:rsid w:val="00524639"/>
    <w:pPr>
      <w:spacing w:after="100"/>
      <w:ind w:left="440"/>
    </w:pPr>
  </w:style>
  <w:style w:type="character" w:customStyle="1" w:styleId="tool-identifier">
    <w:name w:val="tool-identifier"/>
    <w:basedOn w:val="Policepardfaut"/>
    <w:rsid w:val="002764BA"/>
  </w:style>
  <w:style w:type="character" w:styleId="Mentionnonrsolue">
    <w:name w:val="Unresolved Mention"/>
    <w:basedOn w:val="Policepardfaut"/>
    <w:uiPriority w:val="99"/>
    <w:semiHidden/>
    <w:unhideWhenUsed/>
    <w:rsid w:val="002764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creativecommons.org/licenses/by-nc/4.0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romain1\Downloads\Presentation_Detox_linfo.dotx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cm"/>
        </inkml:traceFormat>
        <inkml:channelProperties>
          <inkml:channelProperty channel="X" name="resolution" value="1100.44995" units="1/cm"/>
          <inkml:channelProperty channel="Y" name="resolution" value="1936.12598" units="1/cm"/>
          <inkml:channelProperty channel="F" name="resolution" value="5.68611" units="1/cm"/>
        </inkml:channelProperties>
      </inkml:inkSource>
      <inkml:timestamp xml:id="ts0" timeString="2017-12-20T15:35:30.143"/>
    </inkml:context>
    <inkml:brush xml:id="br0">
      <inkml:brushProperty name="width" value="0.08333" units="cm"/>
      <inkml:brushProperty name="height" value="0.08333" units="cm"/>
      <inkml:brushProperty name="fitToCurve" value="1"/>
    </inkml:brush>
  </inkml:definitions>
  <inkml:trace contextRef="#ctx0" brushRef="#br0">0 0 420,'0'0'0,"0"0"29,0 0-30,0 0-4,0 0-41,0 0-5,0 0 7,0 0-38,0 0-18</inkml:trace>
</inkml:ink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069987-8155-4A8A-BDAC-4490C2EBE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Presentation_Detox_linfo.dotx</Template>
  <TotalTime>46</TotalTime>
  <Pages>2</Pages>
  <Words>344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UL</Company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Emilie Leromain</dc:creator>
  <cp:lastModifiedBy>Emilie Leromain</cp:lastModifiedBy>
  <cp:revision>10</cp:revision>
  <cp:lastPrinted>2018-01-08T10:43:00Z</cp:lastPrinted>
  <dcterms:created xsi:type="dcterms:W3CDTF">2026-05-06T14:21:00Z</dcterms:created>
  <dcterms:modified xsi:type="dcterms:W3CDTF">2026-06-23T07:47:00Z</dcterms:modified>
</cp:coreProperties>
</file>